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25757" w14:textId="727618E2" w:rsidR="00A77AB3" w:rsidRPr="00651ACD" w:rsidRDefault="00A01F45">
      <w:pPr>
        <w:rPr>
          <w:sz w:val="40"/>
          <w:szCs w:val="40"/>
        </w:rPr>
      </w:pPr>
      <w:r w:rsidRPr="00651ACD">
        <w:rPr>
          <w:sz w:val="40"/>
          <w:szCs w:val="40"/>
        </w:rPr>
        <w:t>Q&amp;A palliakit</w:t>
      </w:r>
    </w:p>
    <w:p w14:paraId="2620F3A7" w14:textId="77777777" w:rsidR="00A01F45" w:rsidRDefault="00A01F45">
      <w:pPr>
        <w:rPr>
          <w:sz w:val="24"/>
          <w:szCs w:val="24"/>
        </w:rPr>
      </w:pPr>
    </w:p>
    <w:p w14:paraId="0F211153" w14:textId="51E34349" w:rsidR="004864F0" w:rsidRDefault="003F4875">
      <w:pPr>
        <w:rPr>
          <w:b/>
          <w:bCs/>
          <w:sz w:val="24"/>
          <w:szCs w:val="24"/>
        </w:rPr>
      </w:pPr>
      <w:r w:rsidRPr="003F4875">
        <w:rPr>
          <w:b/>
          <w:bCs/>
          <w:sz w:val="24"/>
          <w:szCs w:val="24"/>
        </w:rPr>
        <w:t xml:space="preserve">Hoe </w:t>
      </w:r>
      <w:r w:rsidR="004864F0" w:rsidRPr="003F4875">
        <w:rPr>
          <w:b/>
          <w:bCs/>
          <w:sz w:val="24"/>
          <w:szCs w:val="24"/>
        </w:rPr>
        <w:t xml:space="preserve">vraag je als huisarts </w:t>
      </w:r>
      <w:r w:rsidRPr="003F4875">
        <w:rPr>
          <w:b/>
          <w:bCs/>
          <w:sz w:val="24"/>
          <w:szCs w:val="24"/>
        </w:rPr>
        <w:t xml:space="preserve">de </w:t>
      </w:r>
      <w:r w:rsidR="004864F0" w:rsidRPr="003F4875">
        <w:rPr>
          <w:b/>
          <w:bCs/>
          <w:sz w:val="24"/>
          <w:szCs w:val="24"/>
        </w:rPr>
        <w:t>Palliakit aan?</w:t>
      </w:r>
    </w:p>
    <w:p w14:paraId="602B8D54" w14:textId="77777777" w:rsidR="00A82B39" w:rsidRDefault="00A82B39" w:rsidP="00A82B39">
      <w:pPr>
        <w:pStyle w:val="Geenafstand"/>
        <w:numPr>
          <w:ilvl w:val="0"/>
          <w:numId w:val="1"/>
        </w:numPr>
      </w:pPr>
      <w:r>
        <w:t xml:space="preserve">Een ondertekend recept palliatieve </w:t>
      </w:r>
      <w:proofErr w:type="spellStart"/>
      <w:r>
        <w:t>startset</w:t>
      </w:r>
      <w:proofErr w:type="spellEnd"/>
    </w:p>
    <w:p w14:paraId="01D9B785" w14:textId="77777777" w:rsidR="00A82B39" w:rsidRDefault="00A82B39" w:rsidP="00A82B39">
      <w:pPr>
        <w:pStyle w:val="Geenafstand"/>
        <w:numPr>
          <w:ilvl w:val="0"/>
          <w:numId w:val="1"/>
        </w:numPr>
      </w:pPr>
      <w:r>
        <w:t xml:space="preserve">Een recept op naam van </w:t>
      </w:r>
      <w:proofErr w:type="spellStart"/>
      <w:r>
        <w:t>patient</w:t>
      </w:r>
      <w:proofErr w:type="spellEnd"/>
      <w:r>
        <w:t xml:space="preserve"> met als gebruik palliatieve </w:t>
      </w:r>
      <w:proofErr w:type="spellStart"/>
      <w:r>
        <w:t>startset</w:t>
      </w:r>
      <w:proofErr w:type="spellEnd"/>
      <w:r>
        <w:t xml:space="preserve"> voor:</w:t>
      </w:r>
    </w:p>
    <w:p w14:paraId="1862214A" w14:textId="77777777" w:rsidR="00A82B39" w:rsidRDefault="00A82B39" w:rsidP="00A82B39">
      <w:pPr>
        <w:pStyle w:val="Geenafstand"/>
        <w:numPr>
          <w:ilvl w:val="2"/>
          <w:numId w:val="1"/>
        </w:numPr>
      </w:pPr>
      <w:r>
        <w:t xml:space="preserve">10 stuks morfine injectievloeistof 10mg /1 ml </w:t>
      </w:r>
    </w:p>
    <w:p w14:paraId="07A3E1AA" w14:textId="77777777" w:rsidR="00A82B39" w:rsidRDefault="00A82B39" w:rsidP="00A82B39">
      <w:pPr>
        <w:pStyle w:val="Geenafstand"/>
        <w:numPr>
          <w:ilvl w:val="2"/>
          <w:numId w:val="1"/>
        </w:numPr>
      </w:pPr>
      <w:r>
        <w:t xml:space="preserve">10 stuks </w:t>
      </w:r>
      <w:proofErr w:type="spellStart"/>
      <w:r>
        <w:t>Midazolam</w:t>
      </w:r>
      <w:proofErr w:type="spellEnd"/>
      <w:r>
        <w:t xml:space="preserve"> injectievloeistof 5 mg/1ml </w:t>
      </w:r>
    </w:p>
    <w:p w14:paraId="3514EFB4" w14:textId="77777777" w:rsidR="00A82B39" w:rsidRDefault="00A82B39" w:rsidP="00A82B39">
      <w:pPr>
        <w:pStyle w:val="Geenafstand"/>
        <w:numPr>
          <w:ilvl w:val="2"/>
          <w:numId w:val="1"/>
        </w:numPr>
      </w:pPr>
      <w:r>
        <w:t xml:space="preserve">10 stuks </w:t>
      </w:r>
      <w:proofErr w:type="spellStart"/>
      <w:r>
        <w:t>Natrium-Chloride</w:t>
      </w:r>
      <w:proofErr w:type="spellEnd"/>
      <w:r>
        <w:t xml:space="preserve"> 0,9% 10 ml </w:t>
      </w:r>
    </w:p>
    <w:p w14:paraId="0E3F59F7" w14:textId="73B7D30D" w:rsidR="003F4875" w:rsidRPr="00A82B39" w:rsidRDefault="00A82B39" w:rsidP="00A82B39">
      <w:pPr>
        <w:pStyle w:val="Geenafstand"/>
        <w:numPr>
          <w:ilvl w:val="0"/>
          <w:numId w:val="1"/>
        </w:numPr>
      </w:pPr>
      <w:r>
        <w:t>Een ondertekend uitvoeringsverzoek</w:t>
      </w:r>
    </w:p>
    <w:p w14:paraId="53FACD97" w14:textId="77777777" w:rsidR="004864F0" w:rsidRDefault="004864F0">
      <w:pPr>
        <w:rPr>
          <w:sz w:val="24"/>
          <w:szCs w:val="24"/>
        </w:rPr>
      </w:pPr>
    </w:p>
    <w:p w14:paraId="16F50378" w14:textId="3F1E0FB7" w:rsidR="00CF3F84" w:rsidRDefault="006B7A5F">
      <w:pPr>
        <w:rPr>
          <w:b/>
          <w:bCs/>
          <w:sz w:val="24"/>
          <w:szCs w:val="24"/>
        </w:rPr>
      </w:pPr>
      <w:r w:rsidRPr="00CF3F84">
        <w:rPr>
          <w:b/>
          <w:bCs/>
          <w:sz w:val="24"/>
          <w:szCs w:val="24"/>
        </w:rPr>
        <w:t xml:space="preserve">Registratie in His en overdracht </w:t>
      </w:r>
      <w:r w:rsidR="00CF3F84" w:rsidRPr="00CF3F84">
        <w:rPr>
          <w:b/>
          <w:bCs/>
          <w:sz w:val="24"/>
          <w:szCs w:val="24"/>
        </w:rPr>
        <w:t>SUS?</w:t>
      </w:r>
    </w:p>
    <w:p w14:paraId="60CEB2DC" w14:textId="6F3BB52A" w:rsidR="00CF3F84" w:rsidRDefault="00CF3F84">
      <w:pPr>
        <w:rPr>
          <w:sz w:val="24"/>
          <w:szCs w:val="24"/>
        </w:rPr>
      </w:pPr>
      <w:r w:rsidRPr="00CF3F84">
        <w:rPr>
          <w:sz w:val="24"/>
          <w:szCs w:val="24"/>
        </w:rPr>
        <w:t xml:space="preserve">De episoderegel van de </w:t>
      </w:r>
      <w:proofErr w:type="spellStart"/>
      <w:r w:rsidRPr="00CF3F84">
        <w:rPr>
          <w:sz w:val="24"/>
          <w:szCs w:val="24"/>
        </w:rPr>
        <w:t>icpc</w:t>
      </w:r>
      <w:proofErr w:type="spellEnd"/>
      <w:r w:rsidRPr="00CF3F84">
        <w:rPr>
          <w:sz w:val="24"/>
          <w:szCs w:val="24"/>
        </w:rPr>
        <w:t xml:space="preserve"> A69.01 wordt gebruikt voor </w:t>
      </w:r>
      <w:r>
        <w:rPr>
          <w:sz w:val="24"/>
          <w:szCs w:val="24"/>
        </w:rPr>
        <w:t>“</w:t>
      </w:r>
      <w:r w:rsidRPr="00CF3F84">
        <w:rPr>
          <w:sz w:val="24"/>
          <w:szCs w:val="24"/>
        </w:rPr>
        <w:t>PALLIAKIT aanwezig</w:t>
      </w:r>
      <w:r>
        <w:rPr>
          <w:sz w:val="24"/>
          <w:szCs w:val="24"/>
        </w:rPr>
        <w:t xml:space="preserve">”. </w:t>
      </w:r>
    </w:p>
    <w:p w14:paraId="420FF046" w14:textId="0DB4B639" w:rsidR="00CF3F84" w:rsidRDefault="00055277">
      <w:pPr>
        <w:rPr>
          <w:sz w:val="24"/>
          <w:szCs w:val="24"/>
        </w:rPr>
      </w:pPr>
      <w:r>
        <w:rPr>
          <w:sz w:val="24"/>
          <w:szCs w:val="24"/>
        </w:rPr>
        <w:t xml:space="preserve">Er wordt voor de SUS een overdracht van de situatie van de </w:t>
      </w:r>
      <w:proofErr w:type="spellStart"/>
      <w:r>
        <w:rPr>
          <w:sz w:val="24"/>
          <w:szCs w:val="24"/>
        </w:rPr>
        <w:t>patient</w:t>
      </w:r>
      <w:proofErr w:type="spellEnd"/>
      <w:r>
        <w:rPr>
          <w:sz w:val="24"/>
          <w:szCs w:val="24"/>
        </w:rPr>
        <w:t xml:space="preserve"> gemaakt, ook hierin vermelden “PALLIAKIT aanwezig”. </w:t>
      </w:r>
    </w:p>
    <w:p w14:paraId="770E1CE1" w14:textId="0525C37F" w:rsidR="00332571" w:rsidRPr="00CF3F84" w:rsidRDefault="00332571">
      <w:pPr>
        <w:rPr>
          <w:sz w:val="24"/>
          <w:szCs w:val="24"/>
        </w:rPr>
      </w:pPr>
      <w:r>
        <w:rPr>
          <w:sz w:val="24"/>
          <w:szCs w:val="24"/>
        </w:rPr>
        <w:t>LET OP: LSP/</w:t>
      </w:r>
      <w:proofErr w:type="spellStart"/>
      <w:r>
        <w:rPr>
          <w:sz w:val="24"/>
          <w:szCs w:val="24"/>
        </w:rPr>
        <w:t>OPTin</w:t>
      </w:r>
      <w:proofErr w:type="spellEnd"/>
      <w:r>
        <w:rPr>
          <w:sz w:val="24"/>
          <w:szCs w:val="24"/>
        </w:rPr>
        <w:t xml:space="preserve"> op ja staat, zodat informatie over de </w:t>
      </w:r>
      <w:proofErr w:type="spellStart"/>
      <w:r>
        <w:rPr>
          <w:sz w:val="24"/>
          <w:szCs w:val="24"/>
        </w:rPr>
        <w:t>patient</w:t>
      </w:r>
      <w:proofErr w:type="spellEnd"/>
      <w:r>
        <w:rPr>
          <w:sz w:val="24"/>
          <w:szCs w:val="24"/>
        </w:rPr>
        <w:t xml:space="preserve"> </w:t>
      </w:r>
      <w:r w:rsidR="00EB7E06">
        <w:rPr>
          <w:sz w:val="24"/>
          <w:szCs w:val="24"/>
        </w:rPr>
        <w:t xml:space="preserve">beschikbaar is in ANW-uren. </w:t>
      </w:r>
    </w:p>
    <w:p w14:paraId="2EFD1698" w14:textId="77777777" w:rsidR="00EB7E06" w:rsidRDefault="00EB7E06" w:rsidP="00EB7E06">
      <w:pPr>
        <w:rPr>
          <w:sz w:val="24"/>
          <w:szCs w:val="24"/>
        </w:rPr>
      </w:pPr>
    </w:p>
    <w:p w14:paraId="3E5886EE" w14:textId="77777777" w:rsidR="00EB7E06" w:rsidRPr="004864F0" w:rsidRDefault="00EB7E06" w:rsidP="00EB7E06">
      <w:pPr>
        <w:rPr>
          <w:b/>
          <w:bCs/>
          <w:sz w:val="24"/>
          <w:szCs w:val="24"/>
        </w:rPr>
      </w:pPr>
      <w:r w:rsidRPr="004864F0">
        <w:rPr>
          <w:b/>
          <w:bCs/>
          <w:sz w:val="24"/>
          <w:szCs w:val="24"/>
        </w:rPr>
        <w:t>Is de palliakit ook beschikbaar op de SUS?</w:t>
      </w:r>
    </w:p>
    <w:p w14:paraId="653D3DC3" w14:textId="77777777" w:rsidR="00EB7E06" w:rsidRDefault="00EB7E06" w:rsidP="00EB7E0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Op dit moment (nog) niet. In de </w:t>
      </w:r>
      <w:proofErr w:type="spellStart"/>
      <w:r>
        <w:rPr>
          <w:sz w:val="24"/>
          <w:szCs w:val="24"/>
        </w:rPr>
        <w:t>dagpraktijk</w:t>
      </w:r>
      <w:proofErr w:type="spellEnd"/>
      <w:r>
        <w:rPr>
          <w:sz w:val="24"/>
          <w:szCs w:val="24"/>
        </w:rPr>
        <w:t xml:space="preserve"> wordt de palliakit aangevraagd. </w:t>
      </w:r>
    </w:p>
    <w:p w14:paraId="146EFE2F" w14:textId="77777777" w:rsidR="00EB7E06" w:rsidRDefault="00EB7E06">
      <w:pPr>
        <w:rPr>
          <w:b/>
          <w:bCs/>
          <w:sz w:val="24"/>
          <w:szCs w:val="24"/>
        </w:rPr>
      </w:pPr>
    </w:p>
    <w:p w14:paraId="22509182" w14:textId="14C9953D" w:rsidR="00280663" w:rsidRPr="00CB4642" w:rsidRDefault="00CB4642">
      <w:pPr>
        <w:rPr>
          <w:b/>
          <w:bCs/>
          <w:sz w:val="24"/>
          <w:szCs w:val="24"/>
        </w:rPr>
      </w:pPr>
      <w:r w:rsidRPr="00CB4642">
        <w:rPr>
          <w:b/>
          <w:bCs/>
          <w:sz w:val="24"/>
          <w:szCs w:val="24"/>
        </w:rPr>
        <w:t>Hoe ziet het uitvoeringsverzoek voor de wijkverpleging eruit?</w:t>
      </w:r>
    </w:p>
    <w:p w14:paraId="58E42F96" w14:textId="67F675F1" w:rsidR="00280663" w:rsidRDefault="00280663">
      <w:r>
        <w:t xml:space="preserve">Het uitvoeringsverzoek hoeft geen specifiek document te zijn. Het mag ook digitaal via systemen als </w:t>
      </w:r>
      <w:hyperlink r:id="rId5" w:tgtFrame="_blank" w:history="1">
        <w:proofErr w:type="spellStart"/>
        <w:r>
          <w:rPr>
            <w:rStyle w:val="Hyperlink"/>
            <w:rFonts w:ascii="Arial" w:hAnsi="Arial" w:cs="Arial"/>
          </w:rPr>
          <w:t>ZorgDomein</w:t>
        </w:r>
        <w:proofErr w:type="spellEnd"/>
      </w:hyperlink>
      <w:r>
        <w:t xml:space="preserve"> of per beveiligde mail verstuurd worden.</w:t>
      </w:r>
    </w:p>
    <w:p w14:paraId="7A7AC7A5" w14:textId="77777777" w:rsidR="00A01F45" w:rsidRDefault="00A01F45" w:rsidP="00A01F45">
      <w:pPr>
        <w:rPr>
          <w:sz w:val="24"/>
          <w:szCs w:val="24"/>
        </w:rPr>
      </w:pPr>
    </w:p>
    <w:p w14:paraId="08036FAF" w14:textId="58986840" w:rsidR="00A01F45" w:rsidRPr="004864F0" w:rsidRDefault="00A01F45" w:rsidP="00A01F45">
      <w:pPr>
        <w:rPr>
          <w:b/>
          <w:bCs/>
          <w:sz w:val="24"/>
          <w:szCs w:val="24"/>
        </w:rPr>
      </w:pPr>
      <w:r w:rsidRPr="004864F0">
        <w:rPr>
          <w:b/>
          <w:bCs/>
          <w:sz w:val="24"/>
          <w:szCs w:val="24"/>
        </w:rPr>
        <w:t>Waar kun je</w:t>
      </w:r>
      <w:r w:rsidR="00EB7E06">
        <w:rPr>
          <w:b/>
          <w:bCs/>
          <w:sz w:val="24"/>
          <w:szCs w:val="24"/>
        </w:rPr>
        <w:t xml:space="preserve">, als apotheker, </w:t>
      </w:r>
      <w:r w:rsidRPr="004864F0">
        <w:rPr>
          <w:b/>
          <w:bCs/>
          <w:sz w:val="24"/>
          <w:szCs w:val="24"/>
        </w:rPr>
        <w:t>de palliakit bestellen?</w:t>
      </w:r>
    </w:p>
    <w:p w14:paraId="0EC39E64" w14:textId="473EB700" w:rsidR="00BF7D42" w:rsidRDefault="00173C51" w:rsidP="00A01F45">
      <w:pPr>
        <w:rPr>
          <w:rStyle w:val="Hyperlink"/>
          <w:rFonts w:ascii="Verdana" w:hAnsi="Verdana"/>
          <w:bdr w:val="none" w:sz="0" w:space="0" w:color="auto" w:frame="1"/>
          <w:shd w:val="clear" w:color="auto" w:fill="FFFFFF"/>
        </w:rPr>
      </w:pPr>
      <w:hyperlink r:id="rId6" w:tooltip="https://www.spruyt-hillen.nl/nl-nl/otc/hulpmiddelen/palliatieve-startset-212072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https://www.spruyt-hillen.nl/nl-nl/otc/hulpmiddelen/palliatieve-startset-212072</w:t>
        </w:r>
      </w:hyperlink>
    </w:p>
    <w:p w14:paraId="7C65B7C9" w14:textId="77777777" w:rsidR="00173C51" w:rsidRDefault="00173C51" w:rsidP="00A01F45">
      <w:pPr>
        <w:rPr>
          <w:rStyle w:val="Hyperlink"/>
          <w:rFonts w:ascii="Verdana" w:hAnsi="Verdana"/>
          <w:bdr w:val="none" w:sz="0" w:space="0" w:color="auto" w:frame="1"/>
          <w:shd w:val="clear" w:color="auto" w:fill="FFFFFF"/>
        </w:rPr>
      </w:pPr>
    </w:p>
    <w:p w14:paraId="2F25D973" w14:textId="4DAB242D" w:rsidR="00173C51" w:rsidRPr="00802BDE" w:rsidRDefault="007A3517" w:rsidP="00A01F45">
      <w:pPr>
        <w:rPr>
          <w:b/>
          <w:bCs/>
          <w:sz w:val="24"/>
          <w:szCs w:val="24"/>
        </w:rPr>
      </w:pPr>
      <w:r w:rsidRPr="00802BDE">
        <w:rPr>
          <w:b/>
          <w:bCs/>
          <w:sz w:val="24"/>
          <w:szCs w:val="24"/>
        </w:rPr>
        <w:t xml:space="preserve">Is er </w:t>
      </w:r>
      <w:r w:rsidR="00EB7E06" w:rsidRPr="00802BDE">
        <w:rPr>
          <w:b/>
          <w:bCs/>
          <w:sz w:val="24"/>
          <w:szCs w:val="24"/>
        </w:rPr>
        <w:t>patiënten</w:t>
      </w:r>
      <w:r w:rsidR="00AE7C21" w:rsidRPr="00802BDE">
        <w:rPr>
          <w:b/>
          <w:bCs/>
          <w:sz w:val="24"/>
          <w:szCs w:val="24"/>
        </w:rPr>
        <w:t xml:space="preserve"> informatie over de palliakit</w:t>
      </w:r>
      <w:r w:rsidRPr="00802BDE">
        <w:rPr>
          <w:b/>
          <w:bCs/>
          <w:sz w:val="24"/>
          <w:szCs w:val="24"/>
        </w:rPr>
        <w:t>?</w:t>
      </w:r>
    </w:p>
    <w:p w14:paraId="69054477" w14:textId="707E8FC6" w:rsidR="007A3517" w:rsidRDefault="00802BDE" w:rsidP="00A01F45">
      <w:pPr>
        <w:rPr>
          <w:sz w:val="24"/>
          <w:szCs w:val="24"/>
        </w:rPr>
      </w:pPr>
      <w:r w:rsidRPr="00066589">
        <w:rPr>
          <w:noProof/>
        </w:rPr>
        <w:drawing>
          <wp:inline distT="0" distB="0" distL="0" distR="0" wp14:anchorId="425E940B" wp14:editId="4162403D">
            <wp:extent cx="929721" cy="914479"/>
            <wp:effectExtent l="0" t="0" r="3810" b="0"/>
            <wp:docPr id="453848092" name="Afbeelding 1" descr="Afbeelding met tekst, patroon, stof, ste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48092" name="Afbeelding 1" descr="Afbeelding met tekst, patroon, stof, steek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9721" cy="91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52A9F" w14:textId="77777777" w:rsidR="00802BDE" w:rsidRDefault="00802BDE" w:rsidP="00A01F45">
      <w:pPr>
        <w:rPr>
          <w:sz w:val="24"/>
          <w:szCs w:val="24"/>
        </w:rPr>
      </w:pPr>
    </w:p>
    <w:p w14:paraId="2100FD80" w14:textId="22D94073" w:rsidR="001776DA" w:rsidRDefault="001776DA" w:rsidP="00A01F45">
      <w:pPr>
        <w:rPr>
          <w:b/>
          <w:bCs/>
          <w:sz w:val="24"/>
          <w:szCs w:val="24"/>
        </w:rPr>
      </w:pPr>
      <w:r w:rsidRPr="001776DA">
        <w:rPr>
          <w:b/>
          <w:bCs/>
          <w:sz w:val="24"/>
          <w:szCs w:val="24"/>
        </w:rPr>
        <w:lastRenderedPageBreak/>
        <w:t xml:space="preserve">Wat te doen met de Palliakit na het overlijden van de </w:t>
      </w:r>
      <w:proofErr w:type="spellStart"/>
      <w:r w:rsidRPr="001776DA">
        <w:rPr>
          <w:b/>
          <w:bCs/>
          <w:sz w:val="24"/>
          <w:szCs w:val="24"/>
        </w:rPr>
        <w:t>patient</w:t>
      </w:r>
      <w:proofErr w:type="spellEnd"/>
      <w:r w:rsidRPr="001776DA">
        <w:rPr>
          <w:b/>
          <w:bCs/>
          <w:sz w:val="24"/>
          <w:szCs w:val="24"/>
        </w:rPr>
        <w:t>?</w:t>
      </w:r>
    </w:p>
    <w:p w14:paraId="2DE850ED" w14:textId="77777777" w:rsidR="00F53458" w:rsidRDefault="00F53458" w:rsidP="00F53458">
      <w:pPr>
        <w:pStyle w:val="Geenafstand"/>
      </w:pPr>
      <w:r>
        <w:t xml:space="preserve">Huisarts meldt het overlijden of opname in een instelling van de patiënt aan de apotheek. </w:t>
      </w:r>
    </w:p>
    <w:p w14:paraId="515851E3" w14:textId="54BD37CF" w:rsidR="005317E6" w:rsidRDefault="00F53458" w:rsidP="005317E6">
      <w:pPr>
        <w:pStyle w:val="Geenafstand"/>
      </w:pPr>
      <w:r>
        <w:t>Indien mogelijk neemt de huisarts, bijvoorbeeld na de lijkschouwing, de palliatieve kit mee zodat deze door de apotheek bij de huisartsenpraktijk kan worden opgehaald.</w:t>
      </w:r>
      <w:r w:rsidR="006678AD">
        <w:t xml:space="preserve"> </w:t>
      </w:r>
      <w:r w:rsidRPr="00F53458">
        <w:t xml:space="preserve">Of de huisarts en apotheker maken samen afspraken hoe hiermee om te gaan. </w:t>
      </w:r>
    </w:p>
    <w:p w14:paraId="26545E0B" w14:textId="611CC936" w:rsidR="00F53458" w:rsidRPr="00F53458" w:rsidRDefault="005317E6" w:rsidP="005317E6">
      <w:pPr>
        <w:pStyle w:val="Geenafstand"/>
      </w:pPr>
      <w:r>
        <w:t xml:space="preserve">Apotheek controleert de palliatieve kit en vult deze zo nodig aan. De apotheek zorgt voor vervaldatumcontrole van de materialen in de palliatieve kit. </w:t>
      </w:r>
      <w:r w:rsidR="00044B7D">
        <w:t xml:space="preserve">De medicatie wordt verwijderd en moet bij een nieuwe </w:t>
      </w:r>
      <w:r>
        <w:t>patiënt</w:t>
      </w:r>
      <w:r w:rsidR="00044B7D">
        <w:t xml:space="preserve"> ook opnieuw besteld worden. </w:t>
      </w:r>
    </w:p>
    <w:p w14:paraId="5A102A0C" w14:textId="7E2C91DD" w:rsidR="00A01F45" w:rsidRPr="00A01F45" w:rsidRDefault="00A01F45" w:rsidP="00A01F45">
      <w:pPr>
        <w:rPr>
          <w:sz w:val="24"/>
          <w:szCs w:val="24"/>
        </w:rPr>
      </w:pPr>
    </w:p>
    <w:sectPr w:rsidR="00A01F45" w:rsidRPr="00A0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B0E17"/>
    <w:multiLevelType w:val="hybridMultilevel"/>
    <w:tmpl w:val="7B70E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477E"/>
    <w:multiLevelType w:val="hybridMultilevel"/>
    <w:tmpl w:val="D1F43E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58315">
    <w:abstractNumId w:val="0"/>
  </w:num>
  <w:num w:numId="2" w16cid:durableId="133754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45"/>
    <w:rsid w:val="00044B7D"/>
    <w:rsid w:val="00055277"/>
    <w:rsid w:val="00173C51"/>
    <w:rsid w:val="001776DA"/>
    <w:rsid w:val="00280663"/>
    <w:rsid w:val="00332571"/>
    <w:rsid w:val="003F4875"/>
    <w:rsid w:val="004864F0"/>
    <w:rsid w:val="005317E6"/>
    <w:rsid w:val="00651ACD"/>
    <w:rsid w:val="006678AD"/>
    <w:rsid w:val="006B7A5F"/>
    <w:rsid w:val="007A3517"/>
    <w:rsid w:val="00802BDE"/>
    <w:rsid w:val="00942534"/>
    <w:rsid w:val="00A01F45"/>
    <w:rsid w:val="00A77AB3"/>
    <w:rsid w:val="00A82B39"/>
    <w:rsid w:val="00AE7C21"/>
    <w:rsid w:val="00BC00F3"/>
    <w:rsid w:val="00BF7D42"/>
    <w:rsid w:val="00CB4642"/>
    <w:rsid w:val="00CF3F84"/>
    <w:rsid w:val="00E51E8B"/>
    <w:rsid w:val="00E6714F"/>
    <w:rsid w:val="00EB7E06"/>
    <w:rsid w:val="00F5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213F"/>
  <w15:chartTrackingRefBased/>
  <w15:docId w15:val="{905184ED-CFD8-4C58-BB52-2CDFC8F2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73C51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82B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ruyt-hillen.nl/nl-nl/otc/hulpmiddelen/palliatieve-startset-212072" TargetMode="External"/><Relationship Id="rId5" Type="http://schemas.openxmlformats.org/officeDocument/2006/relationships/hyperlink" Target="https://support.zorgdomein.com/hc/nl/articles/8293698908946-Hoe-vraag-ik-een-uitvoeringsverzoek-a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329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Pijnacker</dc:creator>
  <cp:keywords/>
  <dc:description/>
  <cp:lastModifiedBy>Yvonne Pijnacker</cp:lastModifiedBy>
  <cp:revision>25</cp:revision>
  <dcterms:created xsi:type="dcterms:W3CDTF">2026-06-01T12:27:00Z</dcterms:created>
  <dcterms:modified xsi:type="dcterms:W3CDTF">2026-07-13T12:26:00Z</dcterms:modified>
</cp:coreProperties>
</file>